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C39F0" w14:textId="77777777" w:rsidR="0072787A" w:rsidRPr="0072787A" w:rsidRDefault="0072787A" w:rsidP="0072787A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r w:rsidRPr="0072787A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2A859F5C" wp14:editId="633F595F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77EE9" w14:textId="77777777" w:rsidR="0072787A" w:rsidRPr="0072787A" w:rsidRDefault="0072787A" w:rsidP="0072787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2787A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224C7881" w14:textId="77777777" w:rsidR="0072787A" w:rsidRPr="0072787A" w:rsidRDefault="0072787A" w:rsidP="0072787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72787A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72787A">
        <w:rPr>
          <w:rFonts w:eastAsia="Calibri"/>
          <w:b/>
          <w:sz w:val="28"/>
          <w:szCs w:val="28"/>
        </w:rPr>
        <w:t xml:space="preserve"> </w:t>
      </w:r>
    </w:p>
    <w:p w14:paraId="6AB7A7C1" w14:textId="77777777" w:rsidR="0072787A" w:rsidRPr="0072787A" w:rsidRDefault="0072787A" w:rsidP="0072787A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22AB8E7A" w14:textId="77777777" w:rsidR="0072787A" w:rsidRPr="0072787A" w:rsidRDefault="0072787A" w:rsidP="0072787A">
      <w:pPr>
        <w:widowControl w:val="0"/>
        <w:adjustRightInd w:val="0"/>
        <w:spacing w:line="276" w:lineRule="auto"/>
        <w:jc w:val="center"/>
        <w:rPr>
          <w:rFonts w:eastAsia="MS Mincho"/>
          <w:b/>
          <w:sz w:val="28"/>
          <w:szCs w:val="28"/>
          <w:lang w:eastAsia="ja-JP"/>
        </w:rPr>
      </w:pPr>
    </w:p>
    <w:p w14:paraId="7D5AB4F8" w14:textId="275D7722" w:rsidR="00BB3BE2" w:rsidRPr="00D2681A" w:rsidRDefault="002679D2" w:rsidP="00E7500C">
      <w:pPr>
        <w:pStyle w:val="2"/>
        <w:spacing w:before="0" w:beforeAutospacing="0" w:after="0" w:afterAutospacing="0" w:line="276" w:lineRule="auto"/>
        <w:jc w:val="center"/>
        <w:rPr>
          <w:rFonts w:eastAsia="Times New Roman"/>
          <w:sz w:val="28"/>
          <w:szCs w:val="28"/>
        </w:rPr>
      </w:pPr>
      <w:r w:rsidRPr="00D2681A">
        <w:rPr>
          <w:rFonts w:eastAsia="Times New Roman"/>
          <w:sz w:val="28"/>
          <w:szCs w:val="28"/>
        </w:rPr>
        <w:t xml:space="preserve">ОБ ОСОБЕННОСТЯХ ОБЕСПЕЧЕНИЯ </w:t>
      </w:r>
      <w:r w:rsidR="00D2681A">
        <w:rPr>
          <w:rFonts w:eastAsia="Times New Roman"/>
          <w:sz w:val="28"/>
          <w:szCs w:val="28"/>
        </w:rPr>
        <w:t xml:space="preserve">ИНВАЛИДОВ И </w:t>
      </w:r>
      <w:r w:rsidRPr="00D2681A">
        <w:rPr>
          <w:rFonts w:eastAsia="Times New Roman"/>
          <w:sz w:val="28"/>
          <w:szCs w:val="28"/>
        </w:rPr>
        <w:t>ОТДЕЛЬНЫХ КАТЕГОРИЙ ГРАЖДАН, ПРОЖИВАЮЩИХ НА ТЕРРИТОРИИ ДОНЕЦКОЙ НАРОДНОЙ РЕСПУБЛИКИ</w:t>
      </w:r>
      <w:r w:rsidR="00D2681A" w:rsidRPr="00D2681A">
        <w:rPr>
          <w:rFonts w:eastAsia="Times New Roman"/>
          <w:sz w:val="28"/>
          <w:szCs w:val="28"/>
        </w:rPr>
        <w:t>,</w:t>
      </w:r>
      <w:r w:rsidRPr="00D2681A">
        <w:rPr>
          <w:rFonts w:eastAsia="Times New Roman"/>
          <w:sz w:val="28"/>
          <w:szCs w:val="28"/>
        </w:rPr>
        <w:t xml:space="preserve"> ТЕХНИЧЕСКИМИ И ДРУГИМИ</w:t>
      </w:r>
      <w:r w:rsidRPr="002679D2">
        <w:rPr>
          <w:rFonts w:eastAsia="Times New Roman"/>
          <w:sz w:val="28"/>
          <w:szCs w:val="28"/>
        </w:rPr>
        <w:t xml:space="preserve"> СРЕДСТВАМИ РЕАБИЛИТАЦИИ</w:t>
      </w:r>
    </w:p>
    <w:p w14:paraId="5E9CD5EE" w14:textId="331ED4B8" w:rsidR="007A48DA" w:rsidRDefault="007A48DA" w:rsidP="00E7500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40D36A9D" w14:textId="77777777" w:rsidR="0072787A" w:rsidRDefault="0072787A" w:rsidP="00E7500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31D853A7" w14:textId="77777777" w:rsidR="0072787A" w:rsidRPr="0072787A" w:rsidRDefault="0072787A" w:rsidP="0072787A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72787A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72787A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14 ноября 2025 года</w:t>
      </w:r>
      <w:bookmarkEnd w:id="0"/>
    </w:p>
    <w:p w14:paraId="5F7613A3" w14:textId="09ADE5BA" w:rsidR="00D22F1E" w:rsidRDefault="00D22F1E" w:rsidP="00E7500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6F52B821" w14:textId="77777777" w:rsidR="0072787A" w:rsidRPr="00D2681A" w:rsidRDefault="0072787A" w:rsidP="00E7500C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4106E02D" w14:textId="0BBD7FB9" w:rsidR="00BB3BE2" w:rsidRPr="00D2681A" w:rsidRDefault="00BB3BE2" w:rsidP="00102256">
      <w:pPr>
        <w:pStyle w:val="align-center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D2681A">
        <w:rPr>
          <w:sz w:val="28"/>
          <w:szCs w:val="28"/>
        </w:rPr>
        <w:t>Статья 1.</w:t>
      </w:r>
      <w:r w:rsidRPr="00D2681A">
        <w:rPr>
          <w:b/>
          <w:bCs/>
          <w:sz w:val="28"/>
          <w:szCs w:val="28"/>
        </w:rPr>
        <w:t xml:space="preserve"> </w:t>
      </w:r>
      <w:r w:rsidR="00155010" w:rsidRPr="00D2681A">
        <w:rPr>
          <w:b/>
          <w:bCs/>
          <w:sz w:val="28"/>
          <w:szCs w:val="28"/>
        </w:rPr>
        <w:t xml:space="preserve">Предмет регулирования </w:t>
      </w:r>
      <w:r w:rsidRPr="00D2681A">
        <w:rPr>
          <w:b/>
          <w:bCs/>
          <w:sz w:val="28"/>
          <w:szCs w:val="28"/>
        </w:rPr>
        <w:t>настоящего Закона</w:t>
      </w:r>
    </w:p>
    <w:p w14:paraId="68857E89" w14:textId="4EBDCDCD" w:rsidR="00472141" w:rsidRDefault="00A17CD7" w:rsidP="00472141">
      <w:pPr>
        <w:pStyle w:val="a3"/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2681A" w:rsidRPr="00D2681A">
        <w:rPr>
          <w:sz w:val="28"/>
          <w:szCs w:val="28"/>
        </w:rPr>
        <w:t>Настоящий Закон определяет особенности правового регулирования отношений, связанных с предоставлением мер социальной поддержки инвалидам и отдельным категориям граждан</w:t>
      </w:r>
      <w:r w:rsidR="00D2681A">
        <w:rPr>
          <w:sz w:val="28"/>
          <w:szCs w:val="28"/>
        </w:rPr>
        <w:t xml:space="preserve"> в части обеспечения техническими и другими средствами реабилитации</w:t>
      </w:r>
      <w:r w:rsidR="00D2681A" w:rsidRPr="00D2681A">
        <w:rPr>
          <w:sz w:val="28"/>
          <w:szCs w:val="28"/>
        </w:rPr>
        <w:t xml:space="preserve">, в связи с принятием в Российскую Федерацию Донецкой Народной Республики и образованием в составе Российской Федерации нового субъекта – Донецкой Народной Республики, </w:t>
      </w:r>
      <w:r w:rsidR="00472141">
        <w:rPr>
          <w:sz w:val="28"/>
          <w:szCs w:val="28"/>
        </w:rPr>
        <w:t>в</w:t>
      </w:r>
      <w:r w:rsidR="00472141" w:rsidRPr="00472141">
        <w:rPr>
          <w:sz w:val="28"/>
          <w:szCs w:val="28"/>
        </w:rPr>
        <w:t xml:space="preserve"> случае если такие меры социальной </w:t>
      </w:r>
      <w:r w:rsidR="00472141">
        <w:rPr>
          <w:sz w:val="28"/>
          <w:szCs w:val="28"/>
        </w:rPr>
        <w:t>поддержки</w:t>
      </w:r>
      <w:r w:rsidR="00472141" w:rsidRPr="00472141">
        <w:rPr>
          <w:sz w:val="28"/>
          <w:szCs w:val="28"/>
        </w:rPr>
        <w:t xml:space="preserve"> отсутствовали на день принятия в Российскую Федерацию Донецкой Народной Республики </w:t>
      </w:r>
      <w:r w:rsidR="00472141">
        <w:rPr>
          <w:sz w:val="28"/>
          <w:szCs w:val="28"/>
        </w:rPr>
        <w:br/>
      </w:r>
      <w:r w:rsidR="00472141" w:rsidRPr="00472141">
        <w:rPr>
          <w:sz w:val="28"/>
          <w:szCs w:val="28"/>
        </w:rPr>
        <w:t xml:space="preserve">(на 30 сентября 2022 года) в законодательстве Российской Федерации или </w:t>
      </w:r>
      <w:r w:rsidR="00472141">
        <w:rPr>
          <w:sz w:val="28"/>
          <w:szCs w:val="28"/>
        </w:rPr>
        <w:br/>
      </w:r>
      <w:r w:rsidR="00472141" w:rsidRPr="00472141">
        <w:rPr>
          <w:sz w:val="28"/>
          <w:szCs w:val="28"/>
        </w:rPr>
        <w:t>их величина превышала установленный в Российской Федерации уровень мер социальной поддержки.</w:t>
      </w:r>
    </w:p>
    <w:p w14:paraId="3A317309" w14:textId="3A279825" w:rsidR="00FE604C" w:rsidRPr="000B1018" w:rsidRDefault="009C1BA4" w:rsidP="00467A01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313CB9">
        <w:rPr>
          <w:sz w:val="28"/>
          <w:szCs w:val="28"/>
        </w:rPr>
        <w:t xml:space="preserve">2. </w:t>
      </w:r>
      <w:r w:rsidR="002D386A" w:rsidRPr="002D386A">
        <w:rPr>
          <w:sz w:val="28"/>
          <w:szCs w:val="28"/>
        </w:rPr>
        <w:t xml:space="preserve">Меры социальной поддержки гражданам, указанным в пункте 1 </w:t>
      </w:r>
      <w:r w:rsidR="000B1018">
        <w:rPr>
          <w:sz w:val="28"/>
          <w:szCs w:val="28"/>
        </w:rPr>
        <w:t xml:space="preserve">части 1 </w:t>
      </w:r>
      <w:r w:rsidR="002D386A" w:rsidRPr="002D386A">
        <w:rPr>
          <w:sz w:val="28"/>
          <w:szCs w:val="28"/>
        </w:rPr>
        <w:t xml:space="preserve">статьи 3 настоящего Закона, предоставляются при условии непредоставления им Фондом пенсионного и социального страхования Российской Федерации реабилитационных мероприятий, технических средств реабилитации и услуг, в соответствии с федеральным перечнем реабилитационных мероприятий, технических средств реабилитации и услуг, предоставляемых инвалиду, </w:t>
      </w:r>
      <w:r w:rsidR="00467A01">
        <w:rPr>
          <w:sz w:val="28"/>
          <w:szCs w:val="28"/>
        </w:rPr>
        <w:br/>
      </w:r>
      <w:r w:rsidR="002D386A" w:rsidRPr="002D386A">
        <w:rPr>
          <w:sz w:val="28"/>
          <w:szCs w:val="28"/>
        </w:rPr>
        <w:t xml:space="preserve">утвержденным </w:t>
      </w:r>
      <w:hyperlink r:id="rId8" w:history="1">
        <w:r w:rsidR="002D386A" w:rsidRPr="0009419A">
          <w:rPr>
            <w:rStyle w:val="a5"/>
            <w:sz w:val="28"/>
            <w:szCs w:val="28"/>
          </w:rPr>
          <w:t xml:space="preserve">распоряжением Правительства Российской Федерации от </w:t>
        </w:r>
        <w:r w:rsidR="00467A01" w:rsidRPr="0009419A">
          <w:rPr>
            <w:rStyle w:val="a5"/>
            <w:sz w:val="28"/>
            <w:szCs w:val="28"/>
          </w:rPr>
          <w:br/>
        </w:r>
        <w:r w:rsidR="00467A01" w:rsidRPr="0009419A">
          <w:rPr>
            <w:rStyle w:val="a5"/>
            <w:sz w:val="28"/>
            <w:szCs w:val="28"/>
          </w:rPr>
          <w:br/>
        </w:r>
        <w:r w:rsidR="002D386A" w:rsidRPr="0009419A">
          <w:rPr>
            <w:rStyle w:val="a5"/>
            <w:sz w:val="28"/>
            <w:szCs w:val="28"/>
          </w:rPr>
          <w:lastRenderedPageBreak/>
          <w:t>30 декабря 2005 г</w:t>
        </w:r>
        <w:r w:rsidR="001918F1" w:rsidRPr="0009419A">
          <w:rPr>
            <w:rStyle w:val="a5"/>
            <w:sz w:val="28"/>
            <w:szCs w:val="28"/>
          </w:rPr>
          <w:t>ода</w:t>
        </w:r>
        <w:r w:rsidR="002D386A" w:rsidRPr="0009419A">
          <w:rPr>
            <w:rStyle w:val="a5"/>
            <w:sz w:val="28"/>
            <w:szCs w:val="28"/>
          </w:rPr>
          <w:t xml:space="preserve"> № 2347-р</w:t>
        </w:r>
        <w:r w:rsidR="000B1018" w:rsidRPr="0009419A">
          <w:rPr>
            <w:rStyle w:val="a5"/>
            <w:sz w:val="28"/>
            <w:szCs w:val="28"/>
          </w:rPr>
          <w:t xml:space="preserve"> «Об утверждении федерального перечня реабилитационных мероприятий, технических средств реабилитации и услуг, предоставляемых инвалиду»</w:t>
        </w:r>
      </w:hyperlink>
      <w:r w:rsidR="002D386A" w:rsidRPr="000B1018">
        <w:rPr>
          <w:sz w:val="28"/>
          <w:szCs w:val="28"/>
        </w:rPr>
        <w:t>.</w:t>
      </w:r>
    </w:p>
    <w:p w14:paraId="29725FB2" w14:textId="660C09F2" w:rsidR="00155010" w:rsidRPr="00D2681A" w:rsidRDefault="00155010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D2681A">
        <w:rPr>
          <w:sz w:val="28"/>
          <w:szCs w:val="28"/>
        </w:rPr>
        <w:t xml:space="preserve">Статья 2. </w:t>
      </w:r>
      <w:r w:rsidR="00BA4F5F">
        <w:rPr>
          <w:b/>
          <w:sz w:val="28"/>
          <w:szCs w:val="28"/>
        </w:rPr>
        <w:t>Сфера п</w:t>
      </w:r>
      <w:r w:rsidR="00D2681A" w:rsidRPr="00D2681A">
        <w:rPr>
          <w:b/>
          <w:sz w:val="28"/>
          <w:szCs w:val="28"/>
        </w:rPr>
        <w:t>рименени</w:t>
      </w:r>
      <w:r w:rsidR="00BA4F5F">
        <w:rPr>
          <w:b/>
          <w:sz w:val="28"/>
          <w:szCs w:val="28"/>
        </w:rPr>
        <w:t>я</w:t>
      </w:r>
      <w:r w:rsidR="00D2681A" w:rsidRPr="00D2681A">
        <w:rPr>
          <w:b/>
          <w:sz w:val="28"/>
          <w:szCs w:val="28"/>
        </w:rPr>
        <w:t xml:space="preserve"> настоящего Закона</w:t>
      </w:r>
    </w:p>
    <w:p w14:paraId="314C5292" w14:textId="6F198559" w:rsidR="00D2681A" w:rsidRPr="00EA7884" w:rsidRDefault="00D2681A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D2681A">
        <w:rPr>
          <w:sz w:val="28"/>
          <w:szCs w:val="28"/>
        </w:rPr>
        <w:t xml:space="preserve">Настоящий Закон распространяется на граждан Российской Федерации, </w:t>
      </w:r>
      <w:r w:rsidRPr="00EA7884">
        <w:rPr>
          <w:sz w:val="28"/>
          <w:szCs w:val="28"/>
        </w:rPr>
        <w:t>постоянно прожива</w:t>
      </w:r>
      <w:r w:rsidR="008A17A2">
        <w:rPr>
          <w:sz w:val="28"/>
          <w:szCs w:val="28"/>
        </w:rPr>
        <w:t>ющих</w:t>
      </w:r>
      <w:r w:rsidRPr="00EA7884">
        <w:rPr>
          <w:sz w:val="28"/>
          <w:szCs w:val="28"/>
        </w:rPr>
        <w:t xml:space="preserve"> на территории Донецкой Народной Республики.</w:t>
      </w:r>
    </w:p>
    <w:p w14:paraId="42241BE1" w14:textId="1FEB6937" w:rsidR="00BB3BE2" w:rsidRPr="00EA7884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EA7884">
        <w:rPr>
          <w:sz w:val="28"/>
          <w:szCs w:val="28"/>
        </w:rPr>
        <w:t xml:space="preserve">Статья 3. </w:t>
      </w:r>
      <w:r w:rsidR="00DB7433" w:rsidRPr="00EA7884">
        <w:rPr>
          <w:b/>
          <w:sz w:val="28"/>
          <w:szCs w:val="28"/>
        </w:rPr>
        <w:t>Право на п</w:t>
      </w:r>
      <w:r w:rsidR="00EA7884">
        <w:rPr>
          <w:b/>
          <w:sz w:val="28"/>
          <w:szCs w:val="28"/>
        </w:rPr>
        <w:t xml:space="preserve">олучение мер социальной </w:t>
      </w:r>
      <w:r w:rsidR="00DB7433" w:rsidRPr="00EA7884">
        <w:rPr>
          <w:b/>
          <w:sz w:val="28"/>
          <w:szCs w:val="28"/>
        </w:rPr>
        <w:t>поддержки в виде технически</w:t>
      </w:r>
      <w:r w:rsidR="00EA7884">
        <w:rPr>
          <w:b/>
          <w:sz w:val="28"/>
          <w:szCs w:val="28"/>
        </w:rPr>
        <w:t>х и других средств реабилитации</w:t>
      </w:r>
    </w:p>
    <w:p w14:paraId="16B8C31E" w14:textId="00AB6B2B" w:rsidR="00EA7884" w:rsidRPr="00EA7884" w:rsidRDefault="00472141" w:rsidP="00EA788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bookmarkStart w:id="1" w:name="_Hlk213333234"/>
      <w:r w:rsidR="00EA7884" w:rsidRPr="00EA7884">
        <w:rPr>
          <w:sz w:val="28"/>
          <w:szCs w:val="28"/>
        </w:rPr>
        <w:t xml:space="preserve">Право на получение мер социальной </w:t>
      </w:r>
      <w:r w:rsidR="00CF5446">
        <w:rPr>
          <w:sz w:val="28"/>
          <w:szCs w:val="28"/>
        </w:rPr>
        <w:t>поддержки</w:t>
      </w:r>
      <w:r w:rsidR="00EA7884" w:rsidRPr="00EA7884">
        <w:rPr>
          <w:sz w:val="28"/>
          <w:szCs w:val="28"/>
        </w:rPr>
        <w:t xml:space="preserve"> в виде технических </w:t>
      </w:r>
      <w:r w:rsidR="00467A01">
        <w:rPr>
          <w:sz w:val="28"/>
          <w:szCs w:val="28"/>
        </w:rPr>
        <w:br/>
      </w:r>
      <w:r w:rsidR="00EA7884" w:rsidRPr="00EA7884">
        <w:rPr>
          <w:sz w:val="28"/>
          <w:szCs w:val="28"/>
        </w:rPr>
        <w:t>и других средств реабилитации имеют:</w:t>
      </w:r>
    </w:p>
    <w:p w14:paraId="4FFAE755" w14:textId="61F97C04" w:rsidR="005F6CB5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6CB5" w:rsidRPr="008A17A2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5F6CB5" w:rsidRPr="008A17A2">
        <w:rPr>
          <w:sz w:val="28"/>
          <w:szCs w:val="28"/>
        </w:rPr>
        <w:t>инвалиды и дети-инвалиды</w:t>
      </w:r>
      <w:r w:rsidR="005F6CB5">
        <w:rPr>
          <w:sz w:val="28"/>
          <w:szCs w:val="28"/>
        </w:rPr>
        <w:t>;</w:t>
      </w:r>
    </w:p>
    <w:p w14:paraId="49221E47" w14:textId="1024CA4A" w:rsidR="00EA7884" w:rsidRPr="00EA7884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7884" w:rsidRPr="00EA7884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EA7884" w:rsidRPr="00EA7884">
        <w:rPr>
          <w:sz w:val="28"/>
          <w:szCs w:val="28"/>
        </w:rPr>
        <w:t>дети до 18 лет с нарушениями слуха, зрения, опорно-двигательного аппарата, не имеющие инвалидности;</w:t>
      </w:r>
    </w:p>
    <w:p w14:paraId="3CF07577" w14:textId="0A7CCC08" w:rsidR="00EA7884" w:rsidRPr="00EA7884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884" w:rsidRPr="00EA7884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EA7884" w:rsidRPr="00EA7884">
        <w:rPr>
          <w:sz w:val="28"/>
          <w:szCs w:val="28"/>
        </w:rPr>
        <w:t xml:space="preserve">ветераны военной службы, ветераны органов внутренних дел </w:t>
      </w:r>
      <w:r w:rsidR="00EA7884">
        <w:rPr>
          <w:sz w:val="28"/>
          <w:szCs w:val="28"/>
        </w:rPr>
        <w:br/>
      </w:r>
      <w:r w:rsidR="00EA7884" w:rsidRPr="00EA7884">
        <w:rPr>
          <w:sz w:val="28"/>
          <w:szCs w:val="28"/>
        </w:rPr>
        <w:t xml:space="preserve">и ветераны государственной пожарной охраны, </w:t>
      </w:r>
      <w:r w:rsidR="005C58D3" w:rsidRPr="00EA7884">
        <w:rPr>
          <w:sz w:val="28"/>
          <w:szCs w:val="28"/>
        </w:rPr>
        <w:t xml:space="preserve">не </w:t>
      </w:r>
      <w:r w:rsidR="005C58D3" w:rsidRPr="00C932C7">
        <w:rPr>
          <w:sz w:val="28"/>
          <w:szCs w:val="28"/>
        </w:rPr>
        <w:t>имеющие инвалидности</w:t>
      </w:r>
      <w:r w:rsidR="00EA7884" w:rsidRPr="00EA7884">
        <w:rPr>
          <w:sz w:val="28"/>
          <w:szCs w:val="28"/>
        </w:rPr>
        <w:t>;</w:t>
      </w:r>
    </w:p>
    <w:p w14:paraId="6FD730BE" w14:textId="13262CCB" w:rsidR="00EA7884" w:rsidRPr="00C932C7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7884" w:rsidRPr="00EA7884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EA7884" w:rsidRPr="00EA7884">
        <w:rPr>
          <w:sz w:val="28"/>
          <w:szCs w:val="28"/>
        </w:rPr>
        <w:t xml:space="preserve">женщины после мастэктомии, секторальной резекции молочной железы, </w:t>
      </w:r>
      <w:proofErr w:type="spellStart"/>
      <w:r w:rsidR="00EA7884" w:rsidRPr="00EA7884">
        <w:rPr>
          <w:sz w:val="28"/>
          <w:szCs w:val="28"/>
        </w:rPr>
        <w:t>квадрантектомии</w:t>
      </w:r>
      <w:proofErr w:type="spellEnd"/>
      <w:r w:rsidR="00EA7884" w:rsidRPr="00EA7884">
        <w:rPr>
          <w:sz w:val="28"/>
          <w:szCs w:val="28"/>
        </w:rPr>
        <w:t xml:space="preserve"> и с врожденными пороками молочных желез, </w:t>
      </w:r>
      <w:r w:rsidR="00EA7884" w:rsidRPr="00EA7884">
        <w:rPr>
          <w:sz w:val="28"/>
          <w:szCs w:val="28"/>
        </w:rPr>
        <w:br/>
        <w:t xml:space="preserve">не </w:t>
      </w:r>
      <w:r w:rsidR="00EA7884" w:rsidRPr="00C932C7">
        <w:rPr>
          <w:sz w:val="28"/>
          <w:szCs w:val="28"/>
        </w:rPr>
        <w:t>имеющие инвалидности;</w:t>
      </w:r>
    </w:p>
    <w:p w14:paraId="2D75D30C" w14:textId="6B94ADF7" w:rsidR="00EA7884" w:rsidRPr="00C932C7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A7884" w:rsidRPr="00C932C7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EA7884" w:rsidRPr="00C932C7">
        <w:rPr>
          <w:sz w:val="28"/>
          <w:szCs w:val="28"/>
        </w:rPr>
        <w:t xml:space="preserve">лица преклонного возраста (лица, достигшие пенсионного возраста), признаваемые таковыми в соответствии с законодательством, действовавшим </w:t>
      </w:r>
      <w:r w:rsidR="003208B0">
        <w:rPr>
          <w:sz w:val="28"/>
          <w:szCs w:val="28"/>
        </w:rPr>
        <w:br/>
      </w:r>
      <w:r w:rsidR="00EA7884" w:rsidRPr="00C932C7">
        <w:rPr>
          <w:sz w:val="28"/>
          <w:szCs w:val="28"/>
        </w:rPr>
        <w:t>на территории Донецкой Народной Республики по состоянию на 30</w:t>
      </w:r>
      <w:r w:rsidR="003208B0">
        <w:rPr>
          <w:sz w:val="28"/>
          <w:szCs w:val="28"/>
        </w:rPr>
        <w:t xml:space="preserve"> сентября </w:t>
      </w:r>
      <w:r w:rsidR="00EA7884" w:rsidRPr="00C932C7">
        <w:rPr>
          <w:sz w:val="28"/>
          <w:szCs w:val="28"/>
        </w:rPr>
        <w:t>2022</w:t>
      </w:r>
      <w:r w:rsidR="003208B0">
        <w:rPr>
          <w:sz w:val="28"/>
          <w:szCs w:val="28"/>
        </w:rPr>
        <w:t xml:space="preserve"> года</w:t>
      </w:r>
      <w:r w:rsidR="00D25DCA">
        <w:rPr>
          <w:sz w:val="28"/>
          <w:szCs w:val="28"/>
        </w:rPr>
        <w:t>,</w:t>
      </w:r>
      <w:r w:rsidR="00D25DCA" w:rsidRPr="00D25DCA">
        <w:rPr>
          <w:sz w:val="28"/>
          <w:szCs w:val="28"/>
        </w:rPr>
        <w:t xml:space="preserve"> </w:t>
      </w:r>
      <w:r w:rsidR="00D25DCA" w:rsidRPr="00EA7884">
        <w:rPr>
          <w:sz w:val="28"/>
          <w:szCs w:val="28"/>
        </w:rPr>
        <w:t xml:space="preserve">не </w:t>
      </w:r>
      <w:r w:rsidR="00D25DCA" w:rsidRPr="00C932C7">
        <w:rPr>
          <w:sz w:val="28"/>
          <w:szCs w:val="28"/>
        </w:rPr>
        <w:t>имеющие инвалидности</w:t>
      </w:r>
      <w:r w:rsidR="00EA7884" w:rsidRPr="00C932C7">
        <w:rPr>
          <w:sz w:val="28"/>
          <w:szCs w:val="28"/>
        </w:rPr>
        <w:t>;</w:t>
      </w:r>
    </w:p>
    <w:p w14:paraId="1C2E4E1A" w14:textId="324C07BC" w:rsidR="00EA7884" w:rsidRPr="00EA7884" w:rsidRDefault="00684360" w:rsidP="00467A01">
      <w:pPr>
        <w:pStyle w:val="a3"/>
        <w:spacing w:before="0" w:beforeAutospacing="0" w:after="32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7884" w:rsidRPr="00C932C7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770B93">
        <w:rPr>
          <w:sz w:val="28"/>
          <w:szCs w:val="28"/>
        </w:rPr>
        <w:t>П</w:t>
      </w:r>
      <w:r w:rsidR="00EA7884" w:rsidRPr="00C932C7">
        <w:rPr>
          <w:sz w:val="28"/>
          <w:szCs w:val="28"/>
        </w:rPr>
        <w:t>очетные доноры Донецкой Народной Республики, не имеющие</w:t>
      </w:r>
      <w:r w:rsidR="00F63E7D">
        <w:rPr>
          <w:sz w:val="28"/>
          <w:szCs w:val="28"/>
        </w:rPr>
        <w:t xml:space="preserve"> инвалидности, а также граждане Российской Федерации, имеющие статус «Почетный донор России», зарегистрированные на территории </w:t>
      </w:r>
      <w:r w:rsidR="00F63E7D" w:rsidRPr="00D2681A">
        <w:rPr>
          <w:sz w:val="28"/>
          <w:szCs w:val="28"/>
        </w:rPr>
        <w:t>Донецкой Народной Республики</w:t>
      </w:r>
      <w:r w:rsidR="005C58D3">
        <w:rPr>
          <w:sz w:val="28"/>
          <w:szCs w:val="28"/>
        </w:rPr>
        <w:t>,</w:t>
      </w:r>
      <w:r w:rsidR="00F63E7D">
        <w:rPr>
          <w:sz w:val="28"/>
          <w:szCs w:val="28"/>
        </w:rPr>
        <w:t xml:space="preserve"> </w:t>
      </w:r>
      <w:r w:rsidR="00F63E7D" w:rsidRPr="00C932C7">
        <w:rPr>
          <w:sz w:val="28"/>
          <w:szCs w:val="28"/>
        </w:rPr>
        <w:t>не имеющие</w:t>
      </w:r>
      <w:r w:rsidR="00F63E7D">
        <w:rPr>
          <w:sz w:val="28"/>
          <w:szCs w:val="28"/>
        </w:rPr>
        <w:t xml:space="preserve"> инвалидности;</w:t>
      </w:r>
    </w:p>
    <w:p w14:paraId="3776EDA6" w14:textId="2887E6C6" w:rsidR="00EA7884" w:rsidRPr="00EA7884" w:rsidRDefault="00684360" w:rsidP="0072787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A7884" w:rsidRPr="00EA7884">
        <w:rPr>
          <w:sz w:val="28"/>
          <w:szCs w:val="28"/>
        </w:rPr>
        <w:t>)</w:t>
      </w:r>
      <w:r w:rsidR="000B1018">
        <w:rPr>
          <w:sz w:val="28"/>
          <w:szCs w:val="28"/>
        </w:rPr>
        <w:t> </w:t>
      </w:r>
      <w:r w:rsidR="00EA7884" w:rsidRPr="00EA7884">
        <w:rPr>
          <w:sz w:val="28"/>
          <w:szCs w:val="28"/>
        </w:rPr>
        <w:t>пострадавшие вследствие боевых действий за независимость, суверенитет и территориальную целостность Донецкой Народной Республики</w:t>
      </w:r>
      <w:r w:rsidR="000D6847">
        <w:rPr>
          <w:sz w:val="28"/>
          <w:szCs w:val="28"/>
        </w:rPr>
        <w:t xml:space="preserve"> </w:t>
      </w:r>
      <w:r w:rsidR="00467A01">
        <w:rPr>
          <w:sz w:val="28"/>
          <w:szCs w:val="28"/>
        </w:rPr>
        <w:br/>
      </w:r>
      <w:r w:rsidR="00467A01">
        <w:rPr>
          <w:sz w:val="28"/>
          <w:szCs w:val="28"/>
        </w:rPr>
        <w:br/>
      </w:r>
      <w:r w:rsidR="000D6847">
        <w:rPr>
          <w:sz w:val="28"/>
          <w:szCs w:val="28"/>
        </w:rPr>
        <w:lastRenderedPageBreak/>
        <w:t>в период с 7 апреля 2014 года по 29 сентября 2022 года</w:t>
      </w:r>
      <w:r w:rsidR="00EA7884" w:rsidRPr="00EA7884">
        <w:rPr>
          <w:sz w:val="28"/>
          <w:szCs w:val="28"/>
        </w:rPr>
        <w:t xml:space="preserve"> вольнонаемные </w:t>
      </w:r>
      <w:r w:rsidR="007D5423" w:rsidRPr="00EA7884">
        <w:rPr>
          <w:sz w:val="28"/>
          <w:szCs w:val="28"/>
        </w:rPr>
        <w:t xml:space="preserve">работники, </w:t>
      </w:r>
      <w:r w:rsidR="007D5423">
        <w:rPr>
          <w:sz w:val="28"/>
          <w:szCs w:val="28"/>
        </w:rPr>
        <w:t xml:space="preserve">  </w:t>
      </w:r>
      <w:r w:rsidR="007D5423" w:rsidRPr="00EA7884">
        <w:rPr>
          <w:sz w:val="28"/>
          <w:szCs w:val="28"/>
        </w:rPr>
        <w:t xml:space="preserve">лица </w:t>
      </w:r>
      <w:r w:rsidR="007D5423">
        <w:rPr>
          <w:sz w:val="28"/>
          <w:szCs w:val="28"/>
        </w:rPr>
        <w:t xml:space="preserve">  </w:t>
      </w:r>
      <w:r w:rsidR="007D5423" w:rsidRPr="00EA7884">
        <w:rPr>
          <w:sz w:val="28"/>
          <w:szCs w:val="28"/>
        </w:rPr>
        <w:t xml:space="preserve">рядового, </w:t>
      </w:r>
      <w:r w:rsidR="007D5423">
        <w:rPr>
          <w:sz w:val="28"/>
          <w:szCs w:val="28"/>
        </w:rPr>
        <w:t xml:space="preserve">  </w:t>
      </w:r>
      <w:r w:rsidR="007D5423" w:rsidRPr="00EA7884">
        <w:rPr>
          <w:sz w:val="28"/>
          <w:szCs w:val="28"/>
        </w:rPr>
        <w:t xml:space="preserve">начальствующего </w:t>
      </w:r>
      <w:r w:rsidR="007D5423">
        <w:rPr>
          <w:sz w:val="28"/>
          <w:szCs w:val="28"/>
        </w:rPr>
        <w:t xml:space="preserve">  </w:t>
      </w:r>
      <w:r w:rsidR="007D5423" w:rsidRPr="00EA7884">
        <w:rPr>
          <w:sz w:val="28"/>
          <w:szCs w:val="28"/>
        </w:rPr>
        <w:t xml:space="preserve">состава </w:t>
      </w:r>
      <w:r w:rsidR="007D5423">
        <w:rPr>
          <w:sz w:val="28"/>
          <w:szCs w:val="28"/>
        </w:rPr>
        <w:t xml:space="preserve">   </w:t>
      </w:r>
      <w:r w:rsidR="007D5423" w:rsidRPr="00EA7884">
        <w:rPr>
          <w:sz w:val="28"/>
          <w:szCs w:val="28"/>
        </w:rPr>
        <w:t>Вооруженных</w:t>
      </w:r>
      <w:r w:rsidR="007D5423">
        <w:rPr>
          <w:sz w:val="28"/>
          <w:szCs w:val="28"/>
        </w:rPr>
        <w:t xml:space="preserve">   </w:t>
      </w:r>
      <w:r w:rsidR="007D5423" w:rsidRPr="00EA7884">
        <w:rPr>
          <w:sz w:val="28"/>
          <w:szCs w:val="28"/>
        </w:rPr>
        <w:t>Сил</w:t>
      </w:r>
      <w:r w:rsidR="007D5423">
        <w:rPr>
          <w:sz w:val="28"/>
          <w:szCs w:val="28"/>
        </w:rPr>
        <w:t xml:space="preserve"> </w:t>
      </w:r>
      <w:r w:rsidR="00EA7884" w:rsidRPr="00EA7884">
        <w:rPr>
          <w:sz w:val="28"/>
          <w:szCs w:val="28"/>
        </w:rPr>
        <w:t>Донецкой Народной Республики, воинских формирований и органов Донецкой Народной Республики, а также пострадавшие вследствие боевых действий граждане, не</w:t>
      </w:r>
      <w:r w:rsidR="00D25DCA">
        <w:rPr>
          <w:sz w:val="28"/>
          <w:szCs w:val="28"/>
        </w:rPr>
        <w:t xml:space="preserve"> имеющие инвалидности.</w:t>
      </w:r>
    </w:p>
    <w:bookmarkEnd w:id="1"/>
    <w:p w14:paraId="1A9AF2C4" w14:textId="30B62E37" w:rsidR="00EA7884" w:rsidRPr="00EA7884" w:rsidRDefault="00472141" w:rsidP="00EA7884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A7884" w:rsidRPr="00EA7884">
        <w:rPr>
          <w:sz w:val="28"/>
          <w:szCs w:val="28"/>
        </w:rPr>
        <w:t>Технические и другие средства реабилитации предоставляются инвалидам и отдельным категориям граждан по месту жительства (месту пребывания, фактического проживания) уполномоченным</w:t>
      </w:r>
      <w:r w:rsidR="000D6847">
        <w:rPr>
          <w:sz w:val="28"/>
          <w:szCs w:val="28"/>
        </w:rPr>
        <w:t xml:space="preserve"> Главой Донецкой Народной Республики исполнительным</w:t>
      </w:r>
      <w:r w:rsidR="00EA7884" w:rsidRPr="00EA7884">
        <w:rPr>
          <w:sz w:val="28"/>
          <w:szCs w:val="28"/>
        </w:rPr>
        <w:t xml:space="preserve"> органом</w:t>
      </w:r>
      <w:r w:rsidR="000D6847">
        <w:rPr>
          <w:sz w:val="28"/>
          <w:szCs w:val="28"/>
        </w:rPr>
        <w:t xml:space="preserve"> Донецкой Народной Республики</w:t>
      </w:r>
      <w:r w:rsidR="00EA7884" w:rsidRPr="00EA7884">
        <w:rPr>
          <w:sz w:val="28"/>
          <w:szCs w:val="28"/>
        </w:rPr>
        <w:t xml:space="preserve"> в порядке, определяемом Правительством Донецкой Народной Республики. </w:t>
      </w:r>
    </w:p>
    <w:p w14:paraId="11883292" w14:textId="65659078" w:rsidR="00BB3BE2" w:rsidRPr="0044335A" w:rsidRDefault="00300A4D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44335A">
        <w:rPr>
          <w:sz w:val="28"/>
          <w:szCs w:val="28"/>
        </w:rPr>
        <w:t>Статья 4</w:t>
      </w:r>
      <w:r w:rsidR="00BB3BE2" w:rsidRPr="0044335A">
        <w:rPr>
          <w:sz w:val="28"/>
          <w:szCs w:val="28"/>
        </w:rPr>
        <w:t xml:space="preserve">. </w:t>
      </w:r>
      <w:r w:rsidR="0044335A" w:rsidRPr="0044335A">
        <w:rPr>
          <w:b/>
          <w:bCs/>
          <w:sz w:val="28"/>
          <w:szCs w:val="28"/>
        </w:rPr>
        <w:t>Технические и другие средства реабилитации</w:t>
      </w:r>
      <w:r w:rsidR="00BB3BE2" w:rsidRPr="0044335A">
        <w:rPr>
          <w:b/>
          <w:bCs/>
          <w:sz w:val="28"/>
          <w:szCs w:val="28"/>
        </w:rPr>
        <w:t xml:space="preserve"> </w:t>
      </w:r>
    </w:p>
    <w:p w14:paraId="58686C45" w14:textId="562554FD" w:rsidR="0044335A" w:rsidRPr="0044335A" w:rsidRDefault="00472141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4335A" w:rsidRPr="0044335A">
        <w:rPr>
          <w:sz w:val="28"/>
          <w:szCs w:val="28"/>
        </w:rPr>
        <w:t>К техническим и другим средствам реабилитации, которыми обеспечиваются инвалиды и отдельные категории граждан</w:t>
      </w:r>
      <w:r w:rsidR="000B1018">
        <w:rPr>
          <w:sz w:val="28"/>
          <w:szCs w:val="28"/>
        </w:rPr>
        <w:t>,</w:t>
      </w:r>
      <w:r w:rsidR="0044335A" w:rsidRPr="0044335A">
        <w:rPr>
          <w:sz w:val="28"/>
          <w:szCs w:val="28"/>
        </w:rPr>
        <w:t xml:space="preserve"> относятся:</w:t>
      </w:r>
    </w:p>
    <w:p w14:paraId="390E8016" w14:textId="0C34277B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4335A" w:rsidRPr="0044335A">
        <w:rPr>
          <w:sz w:val="28"/>
          <w:szCs w:val="28"/>
        </w:rPr>
        <w:t>протезно-ортопедические изделия;</w:t>
      </w:r>
    </w:p>
    <w:p w14:paraId="7C54B0D8" w14:textId="157E350D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4335A" w:rsidRPr="0044335A">
        <w:rPr>
          <w:sz w:val="28"/>
          <w:szCs w:val="28"/>
        </w:rPr>
        <w:t>ортопедическая обувь;</w:t>
      </w:r>
    </w:p>
    <w:p w14:paraId="58113B0A" w14:textId="25C16BCB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4335A" w:rsidRPr="0044335A">
        <w:rPr>
          <w:sz w:val="28"/>
          <w:szCs w:val="28"/>
        </w:rPr>
        <w:t>специальные средства для самообслуживания и ухода;</w:t>
      </w:r>
    </w:p>
    <w:p w14:paraId="2812D01E" w14:textId="7FD45BF7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44335A" w:rsidRPr="0044335A">
        <w:rPr>
          <w:sz w:val="28"/>
          <w:szCs w:val="28"/>
        </w:rPr>
        <w:t>вспомогательные средства для личного передвижения и подъема;</w:t>
      </w:r>
    </w:p>
    <w:p w14:paraId="74C6CE6F" w14:textId="756AE4FC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44335A" w:rsidRPr="0044335A">
        <w:rPr>
          <w:sz w:val="28"/>
          <w:szCs w:val="28"/>
        </w:rPr>
        <w:t>средства для передвижения;</w:t>
      </w:r>
    </w:p>
    <w:p w14:paraId="09EA79BB" w14:textId="79F8036C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4335A" w:rsidRPr="0044335A">
        <w:rPr>
          <w:sz w:val="28"/>
          <w:szCs w:val="28"/>
        </w:rPr>
        <w:t>мебель и оснащение;</w:t>
      </w:r>
    </w:p>
    <w:p w14:paraId="034CA2B9" w14:textId="6FDC9253" w:rsidR="0044335A" w:rsidRPr="0044335A" w:rsidRDefault="00790805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44335A" w:rsidRPr="0044335A">
        <w:rPr>
          <w:sz w:val="28"/>
          <w:szCs w:val="28"/>
        </w:rPr>
        <w:t>специальные средства для ориентирования.</w:t>
      </w:r>
    </w:p>
    <w:p w14:paraId="2E0B57FE" w14:textId="24C94F84" w:rsidR="0044335A" w:rsidRPr="0044335A" w:rsidRDefault="00472141" w:rsidP="0044335A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4335A" w:rsidRPr="0044335A">
        <w:rPr>
          <w:sz w:val="28"/>
          <w:szCs w:val="28"/>
        </w:rPr>
        <w:t>Перечень технических и других средств реабилитации</w:t>
      </w:r>
      <w:r w:rsidR="00F63E7D">
        <w:rPr>
          <w:sz w:val="28"/>
          <w:szCs w:val="28"/>
        </w:rPr>
        <w:t xml:space="preserve"> из числа </w:t>
      </w:r>
      <w:r w:rsidR="00F63E7D" w:rsidRPr="0044335A">
        <w:rPr>
          <w:sz w:val="28"/>
          <w:szCs w:val="28"/>
        </w:rPr>
        <w:t>технических и других средств реабилитации</w:t>
      </w:r>
      <w:r w:rsidR="00F63E7D">
        <w:rPr>
          <w:sz w:val="28"/>
          <w:szCs w:val="28"/>
        </w:rPr>
        <w:t>, предусмотренных частью 1 настоящей статьи,</w:t>
      </w:r>
      <w:r w:rsidR="0044335A" w:rsidRPr="0044335A">
        <w:rPr>
          <w:sz w:val="28"/>
          <w:szCs w:val="28"/>
        </w:rPr>
        <w:t xml:space="preserve"> предоставляемых инвалидам и отдельным категориям граждан, утверждается Правительством Донецкой Народной Республики. </w:t>
      </w:r>
    </w:p>
    <w:p w14:paraId="6EDE61FC" w14:textId="77777777" w:rsidR="00467A01" w:rsidRDefault="00467A01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sz w:val="28"/>
          <w:szCs w:val="28"/>
        </w:rPr>
      </w:pPr>
    </w:p>
    <w:p w14:paraId="78F8E305" w14:textId="2AE3591C" w:rsidR="0044335A" w:rsidRPr="0044335A" w:rsidRDefault="00472141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44335A" w:rsidRPr="0044335A">
        <w:rPr>
          <w:sz w:val="28"/>
          <w:szCs w:val="28"/>
        </w:rPr>
        <w:t>Назначение технических и других средств реабилитации инвалидам осуществляется федеральными учреждениями медико-социальной экспертизы,</w:t>
      </w:r>
      <w:r>
        <w:rPr>
          <w:sz w:val="28"/>
          <w:szCs w:val="28"/>
        </w:rPr>
        <w:br/>
      </w:r>
      <w:r w:rsidR="0044335A" w:rsidRPr="0044335A">
        <w:rPr>
          <w:sz w:val="28"/>
          <w:szCs w:val="28"/>
        </w:rPr>
        <w:t>а отдельным категориям граждан – медицинскими организациями при установлении медицинских показаний и противопоказаний.</w:t>
      </w:r>
    </w:p>
    <w:p w14:paraId="17FC7877" w14:textId="3EE1B261" w:rsidR="0044335A" w:rsidRPr="00D854EE" w:rsidRDefault="00472141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4335A" w:rsidRPr="0044335A">
        <w:rPr>
          <w:sz w:val="28"/>
          <w:szCs w:val="28"/>
        </w:rPr>
        <w:t xml:space="preserve">Перечень </w:t>
      </w:r>
      <w:r w:rsidR="00F63E7D">
        <w:rPr>
          <w:sz w:val="28"/>
          <w:szCs w:val="28"/>
        </w:rPr>
        <w:t xml:space="preserve">медицинских </w:t>
      </w:r>
      <w:r w:rsidR="0044335A" w:rsidRPr="0044335A">
        <w:rPr>
          <w:sz w:val="28"/>
          <w:szCs w:val="28"/>
        </w:rPr>
        <w:t>показаний и противопоказ</w:t>
      </w:r>
      <w:r w:rsidR="00F63E7D">
        <w:rPr>
          <w:sz w:val="28"/>
          <w:szCs w:val="28"/>
        </w:rPr>
        <w:t xml:space="preserve">аний для обеспечения инвалидов </w:t>
      </w:r>
      <w:r w:rsidR="0044335A" w:rsidRPr="0044335A">
        <w:rPr>
          <w:sz w:val="28"/>
          <w:szCs w:val="28"/>
        </w:rPr>
        <w:t>и отдельных категорий граждан техническими и другими средствами реабилитации утверждается исполнительным органом</w:t>
      </w:r>
      <w:r w:rsidR="000D6847">
        <w:rPr>
          <w:sz w:val="28"/>
          <w:szCs w:val="28"/>
        </w:rPr>
        <w:t xml:space="preserve"> Донецкой Народной Республики</w:t>
      </w:r>
      <w:r w:rsidR="0044335A" w:rsidRPr="0044335A">
        <w:rPr>
          <w:sz w:val="28"/>
          <w:szCs w:val="28"/>
        </w:rPr>
        <w:t xml:space="preserve">, </w:t>
      </w:r>
      <w:r w:rsidR="000D6847" w:rsidRPr="000D6847">
        <w:rPr>
          <w:rFonts w:eastAsia="Times New Roman"/>
          <w:bCs/>
          <w:sz w:val="28"/>
        </w:rPr>
        <w:t>осуществляющим выработку и реализацию государственной политики Донецкой Народной Республики в сфере здравоохранения</w:t>
      </w:r>
      <w:r w:rsidR="00D854EE">
        <w:rPr>
          <w:rFonts w:eastAsia="Times New Roman"/>
          <w:bCs/>
          <w:sz w:val="28"/>
        </w:rPr>
        <w:t>.</w:t>
      </w:r>
    </w:p>
    <w:p w14:paraId="376E44A3" w14:textId="73851804" w:rsidR="00BB3BE2" w:rsidRPr="00DA0449" w:rsidRDefault="002E5CB7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b/>
          <w:sz w:val="28"/>
          <w:szCs w:val="28"/>
        </w:rPr>
      </w:pPr>
      <w:r w:rsidRPr="00C57E7B">
        <w:rPr>
          <w:sz w:val="28"/>
          <w:szCs w:val="28"/>
        </w:rPr>
        <w:t xml:space="preserve">Статья </w:t>
      </w:r>
      <w:r w:rsidR="00E40CE1">
        <w:rPr>
          <w:sz w:val="28"/>
          <w:szCs w:val="28"/>
        </w:rPr>
        <w:t>5</w:t>
      </w:r>
      <w:r w:rsidR="00BB3BE2" w:rsidRPr="00C57E7B">
        <w:rPr>
          <w:sz w:val="28"/>
          <w:szCs w:val="28"/>
        </w:rPr>
        <w:t xml:space="preserve">. </w:t>
      </w:r>
      <w:r w:rsidR="000D6847" w:rsidRPr="00DA0449">
        <w:rPr>
          <w:b/>
          <w:sz w:val="28"/>
          <w:szCs w:val="28"/>
        </w:rPr>
        <w:t xml:space="preserve">Финансовое обеспечение расходных обязательств в сфере оказания мер социальной поддержки, в виде технических и других средств реабилитации </w:t>
      </w:r>
    </w:p>
    <w:p w14:paraId="121F4097" w14:textId="144B0367" w:rsidR="00C57E7B" w:rsidRPr="00C57E7B" w:rsidRDefault="007B5CFE" w:rsidP="00467A01">
      <w:pPr>
        <w:pStyle w:val="a3"/>
        <w:spacing w:after="4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57E7B">
        <w:rPr>
          <w:sz w:val="28"/>
          <w:szCs w:val="28"/>
        </w:rPr>
        <w:t>.</w:t>
      </w:r>
      <w:r w:rsidR="00472141">
        <w:rPr>
          <w:sz w:val="28"/>
          <w:szCs w:val="28"/>
        </w:rPr>
        <w:t> </w:t>
      </w:r>
      <w:r w:rsidR="00C57E7B">
        <w:rPr>
          <w:sz w:val="28"/>
          <w:szCs w:val="28"/>
        </w:rPr>
        <w:t xml:space="preserve">Меры социальной </w:t>
      </w:r>
      <w:r w:rsidR="00C57E7B" w:rsidRPr="00C57E7B">
        <w:rPr>
          <w:sz w:val="28"/>
          <w:szCs w:val="28"/>
        </w:rPr>
        <w:t xml:space="preserve">поддержки, предусмотренные настоящим Законом, </w:t>
      </w:r>
      <w:r w:rsidR="00E47977">
        <w:rPr>
          <w:sz w:val="28"/>
          <w:szCs w:val="28"/>
        </w:rPr>
        <w:br/>
      </w:r>
      <w:r w:rsidR="00472141">
        <w:rPr>
          <w:sz w:val="28"/>
          <w:szCs w:val="28"/>
        </w:rPr>
        <w:t>в том числе</w:t>
      </w:r>
      <w:r w:rsidR="00C57E7B" w:rsidRPr="00C57E7B">
        <w:rPr>
          <w:sz w:val="28"/>
          <w:szCs w:val="28"/>
        </w:rPr>
        <w:t xml:space="preserve"> расходы на их доставку, являются расходными обязательствами Донецкой Народной Республики.</w:t>
      </w:r>
    </w:p>
    <w:p w14:paraId="0378C306" w14:textId="08837945" w:rsidR="007F05A3" w:rsidRDefault="007B5CFE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72141">
        <w:rPr>
          <w:sz w:val="28"/>
          <w:szCs w:val="28"/>
        </w:rPr>
        <w:t>. </w:t>
      </w:r>
      <w:r w:rsidR="00472141" w:rsidRPr="0044335A">
        <w:rPr>
          <w:sz w:val="28"/>
          <w:szCs w:val="28"/>
        </w:rPr>
        <w:t xml:space="preserve">Финансирование по обеспечению инвалидов и отдельных категорий граждан техническими и другими средствами реабилитации, в том числе изготовление и ремонт протезно-ортопедических изделий, осуществляется </w:t>
      </w:r>
      <w:r w:rsidR="00472141" w:rsidRPr="0044335A">
        <w:rPr>
          <w:sz w:val="28"/>
          <w:szCs w:val="28"/>
        </w:rPr>
        <w:br/>
        <w:t>за счет средств бюдже</w:t>
      </w:r>
      <w:r w:rsidR="000A092A">
        <w:rPr>
          <w:sz w:val="28"/>
          <w:szCs w:val="28"/>
        </w:rPr>
        <w:t>та Донецкой Народной Республики и</w:t>
      </w:r>
      <w:r w:rsidR="00C57E7B" w:rsidRPr="00C57E7B">
        <w:rPr>
          <w:sz w:val="28"/>
          <w:szCs w:val="28"/>
        </w:rPr>
        <w:t xml:space="preserve"> в пределах показателей, утвержденных законом</w:t>
      </w:r>
      <w:r w:rsidR="00D854EE" w:rsidRPr="00D854EE">
        <w:rPr>
          <w:sz w:val="28"/>
          <w:szCs w:val="28"/>
        </w:rPr>
        <w:t xml:space="preserve"> </w:t>
      </w:r>
      <w:r w:rsidR="000D6847">
        <w:rPr>
          <w:sz w:val="28"/>
          <w:szCs w:val="28"/>
        </w:rPr>
        <w:t>Донецкой Народной Республики</w:t>
      </w:r>
      <w:r w:rsidR="00C57E7B" w:rsidRPr="00C57E7B">
        <w:rPr>
          <w:sz w:val="28"/>
          <w:szCs w:val="28"/>
        </w:rPr>
        <w:t xml:space="preserve"> </w:t>
      </w:r>
      <w:r w:rsidR="00467A01">
        <w:rPr>
          <w:sz w:val="28"/>
          <w:szCs w:val="28"/>
        </w:rPr>
        <w:br/>
      </w:r>
      <w:r w:rsidR="00C57E7B" w:rsidRPr="00C57E7B">
        <w:rPr>
          <w:sz w:val="28"/>
          <w:szCs w:val="28"/>
        </w:rPr>
        <w:t xml:space="preserve">о бюджете Донецкой Народной Республики </w:t>
      </w:r>
      <w:r w:rsidR="000D6847" w:rsidRPr="000D6847">
        <w:rPr>
          <w:rFonts w:eastAsia="Times New Roman"/>
          <w:sz w:val="28"/>
          <w:szCs w:val="28"/>
        </w:rPr>
        <w:t xml:space="preserve">на очередной финансовый год </w:t>
      </w:r>
      <w:r w:rsidR="00467A01">
        <w:rPr>
          <w:rFonts w:eastAsia="Times New Roman"/>
          <w:sz w:val="28"/>
          <w:szCs w:val="28"/>
        </w:rPr>
        <w:br/>
      </w:r>
      <w:r w:rsidR="000D6847" w:rsidRPr="000D6847">
        <w:rPr>
          <w:rFonts w:eastAsia="Times New Roman"/>
          <w:sz w:val="28"/>
          <w:szCs w:val="28"/>
        </w:rPr>
        <w:t xml:space="preserve">и плановый период </w:t>
      </w:r>
      <w:r w:rsidR="000D6847" w:rsidRPr="000D6847">
        <w:rPr>
          <w:sz w:val="28"/>
          <w:szCs w:val="28"/>
        </w:rPr>
        <w:t>на такие цели</w:t>
      </w:r>
      <w:r w:rsidR="00E47977" w:rsidRPr="00A84256">
        <w:rPr>
          <w:sz w:val="28"/>
          <w:szCs w:val="28"/>
        </w:rPr>
        <w:t>.</w:t>
      </w:r>
    </w:p>
    <w:p w14:paraId="268ED278" w14:textId="5191FA57" w:rsidR="007F05A3" w:rsidRPr="007F05A3" w:rsidRDefault="007F05A3" w:rsidP="00467A01">
      <w:pPr>
        <w:pStyle w:val="a3"/>
        <w:spacing w:before="0" w:beforeAutospacing="0" w:after="400" w:afterAutospacing="0" w:line="276" w:lineRule="auto"/>
        <w:ind w:firstLine="709"/>
        <w:jc w:val="both"/>
        <w:rPr>
          <w:sz w:val="28"/>
          <w:szCs w:val="28"/>
        </w:rPr>
      </w:pPr>
      <w:r w:rsidRPr="007F05A3">
        <w:rPr>
          <w:sz w:val="28"/>
        </w:rPr>
        <w:t>Статья 6.</w:t>
      </w:r>
      <w:r w:rsidRPr="007F05A3">
        <w:rPr>
          <w:bCs/>
          <w:sz w:val="28"/>
        </w:rPr>
        <w:t xml:space="preserve"> </w:t>
      </w:r>
      <w:r w:rsidRPr="007F05A3">
        <w:rPr>
          <w:b/>
          <w:bCs/>
          <w:sz w:val="28"/>
        </w:rPr>
        <w:t>Приведение нормативных правовых актов Донецкой Народной Республики в соответствие с настоящим Законом</w:t>
      </w:r>
    </w:p>
    <w:p w14:paraId="082127AE" w14:textId="344D443C" w:rsidR="00C57E7B" w:rsidRPr="00000216" w:rsidRDefault="00A84256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84256">
        <w:rPr>
          <w:sz w:val="28"/>
          <w:szCs w:val="28"/>
        </w:rPr>
        <w:t>Правительству Донецкой Народной Республики</w:t>
      </w:r>
      <w:r w:rsidR="000A092A">
        <w:rPr>
          <w:sz w:val="28"/>
          <w:szCs w:val="28"/>
        </w:rPr>
        <w:t>, исполнительным органам Донецкой Народной Республики</w:t>
      </w:r>
      <w:r w:rsidRPr="00A84256">
        <w:rPr>
          <w:sz w:val="28"/>
          <w:szCs w:val="28"/>
        </w:rPr>
        <w:t xml:space="preserve"> в течение </w:t>
      </w:r>
      <w:r>
        <w:rPr>
          <w:sz w:val="28"/>
          <w:szCs w:val="28"/>
        </w:rPr>
        <w:t>трех</w:t>
      </w:r>
      <w:r w:rsidRPr="00A84256">
        <w:rPr>
          <w:sz w:val="28"/>
          <w:szCs w:val="28"/>
        </w:rPr>
        <w:t xml:space="preserve"> месяцев со дня вступления в силу настоящего Закона</w:t>
      </w:r>
      <w:r>
        <w:rPr>
          <w:sz w:val="28"/>
          <w:szCs w:val="28"/>
        </w:rPr>
        <w:t xml:space="preserve"> </w:t>
      </w:r>
      <w:r w:rsidRPr="00A84256">
        <w:rPr>
          <w:sz w:val="28"/>
          <w:szCs w:val="28"/>
        </w:rPr>
        <w:t xml:space="preserve">принять нормативные правовые </w:t>
      </w:r>
      <w:r w:rsidRPr="00000216">
        <w:rPr>
          <w:sz w:val="28"/>
          <w:szCs w:val="28"/>
        </w:rPr>
        <w:t>акты, предусмотренные настоящим Законом.</w:t>
      </w:r>
    </w:p>
    <w:p w14:paraId="24E66938" w14:textId="77777777" w:rsidR="0072787A" w:rsidRDefault="0072787A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9522242" w14:textId="422BC9B8" w:rsidR="00BB3BE2" w:rsidRPr="00000216" w:rsidRDefault="002E5CB7" w:rsidP="00102256">
      <w:pPr>
        <w:pStyle w:val="a3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000216">
        <w:rPr>
          <w:sz w:val="28"/>
          <w:szCs w:val="28"/>
        </w:rPr>
        <w:lastRenderedPageBreak/>
        <w:t xml:space="preserve">Статья </w:t>
      </w:r>
      <w:r w:rsidR="007F05A3">
        <w:rPr>
          <w:sz w:val="28"/>
          <w:szCs w:val="28"/>
        </w:rPr>
        <w:t>7</w:t>
      </w:r>
      <w:r w:rsidR="00BB3BE2" w:rsidRPr="00000216">
        <w:rPr>
          <w:sz w:val="28"/>
          <w:szCs w:val="28"/>
        </w:rPr>
        <w:t xml:space="preserve">. </w:t>
      </w:r>
      <w:r w:rsidR="00000216" w:rsidRPr="00000216">
        <w:rPr>
          <w:b/>
          <w:bCs/>
          <w:sz w:val="28"/>
          <w:szCs w:val="28"/>
        </w:rPr>
        <w:t>Вступление в силу настоящего Закона</w:t>
      </w:r>
    </w:p>
    <w:p w14:paraId="0C1D01F6" w14:textId="4AAB3A76" w:rsidR="00000216" w:rsidRDefault="00000216" w:rsidP="000B101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</w:rPr>
      </w:pPr>
      <w:r w:rsidRPr="00000216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27BDDBE9" w14:textId="77777777" w:rsidR="0072787A" w:rsidRPr="0072787A" w:rsidRDefault="0072787A" w:rsidP="0072787A">
      <w:pPr>
        <w:widowControl w:val="0"/>
        <w:spacing w:line="276" w:lineRule="auto"/>
        <w:jc w:val="both"/>
        <w:rPr>
          <w:rFonts w:eastAsia="Times New Roman"/>
          <w:sz w:val="28"/>
          <w:szCs w:val="28"/>
          <w:lang w:bidi="ru-RU"/>
        </w:rPr>
      </w:pPr>
    </w:p>
    <w:p w14:paraId="39AA336A" w14:textId="77777777" w:rsidR="0072787A" w:rsidRPr="0072787A" w:rsidRDefault="0072787A" w:rsidP="0072787A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1834512" w14:textId="77777777" w:rsidR="0072787A" w:rsidRPr="0072787A" w:rsidRDefault="0072787A" w:rsidP="0072787A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3FD9C08" w14:textId="77777777" w:rsidR="0072787A" w:rsidRPr="0072787A" w:rsidRDefault="0072787A" w:rsidP="0072787A">
      <w:pPr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357A63D" w14:textId="77777777" w:rsidR="0072787A" w:rsidRPr="0072787A" w:rsidRDefault="0072787A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72787A">
        <w:rPr>
          <w:rFonts w:eastAsia="Calibri"/>
          <w:sz w:val="28"/>
          <w:szCs w:val="28"/>
        </w:rPr>
        <w:t xml:space="preserve">Глава </w:t>
      </w:r>
    </w:p>
    <w:p w14:paraId="74914900" w14:textId="77777777" w:rsidR="0072787A" w:rsidRPr="0072787A" w:rsidRDefault="0072787A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72787A">
        <w:rPr>
          <w:rFonts w:eastAsia="Calibri"/>
          <w:sz w:val="28"/>
          <w:szCs w:val="28"/>
        </w:rPr>
        <w:t>Донецкой Народной Республики</w:t>
      </w:r>
      <w:r w:rsidRPr="0072787A">
        <w:rPr>
          <w:rFonts w:eastAsia="Calibri"/>
          <w:sz w:val="28"/>
          <w:szCs w:val="28"/>
        </w:rPr>
        <w:tab/>
      </w:r>
      <w:r w:rsidRPr="0072787A">
        <w:rPr>
          <w:rFonts w:eastAsia="Calibri"/>
          <w:sz w:val="28"/>
          <w:szCs w:val="28"/>
        </w:rPr>
        <w:tab/>
      </w:r>
      <w:r w:rsidRPr="0072787A">
        <w:rPr>
          <w:rFonts w:eastAsia="Calibri"/>
          <w:sz w:val="28"/>
          <w:szCs w:val="28"/>
        </w:rPr>
        <w:tab/>
      </w:r>
      <w:r w:rsidRPr="0072787A">
        <w:rPr>
          <w:rFonts w:eastAsia="Calibri"/>
          <w:sz w:val="28"/>
          <w:szCs w:val="28"/>
        </w:rPr>
        <w:tab/>
        <w:t xml:space="preserve">                    Д.В. </w:t>
      </w:r>
      <w:proofErr w:type="spellStart"/>
      <w:r w:rsidRPr="0072787A">
        <w:rPr>
          <w:rFonts w:eastAsia="Calibri"/>
          <w:sz w:val="28"/>
          <w:szCs w:val="28"/>
        </w:rPr>
        <w:t>Пушилин</w:t>
      </w:r>
      <w:proofErr w:type="spellEnd"/>
    </w:p>
    <w:p w14:paraId="04AA72D9" w14:textId="77777777" w:rsidR="0072787A" w:rsidRPr="0072787A" w:rsidRDefault="0072787A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1A04AD66" w14:textId="77777777" w:rsidR="0072787A" w:rsidRPr="0072787A" w:rsidRDefault="0072787A" w:rsidP="0072787A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72787A">
        <w:rPr>
          <w:rFonts w:eastAsia="Calibri"/>
          <w:sz w:val="28"/>
          <w:szCs w:val="28"/>
        </w:rPr>
        <w:t>г. Донецк</w:t>
      </w:r>
    </w:p>
    <w:p w14:paraId="407CEF3B" w14:textId="397E8B53" w:rsidR="0072787A" w:rsidRPr="0072787A" w:rsidRDefault="007F573B" w:rsidP="0072787A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24 ноября </w:t>
      </w:r>
      <w:r w:rsidR="0072787A" w:rsidRPr="0072787A">
        <w:rPr>
          <w:rFonts w:eastAsia="Calibri"/>
          <w:sz w:val="28"/>
          <w:szCs w:val="28"/>
        </w:rPr>
        <w:t>2025 года</w:t>
      </w:r>
    </w:p>
    <w:p w14:paraId="13F287B9" w14:textId="3C30E02E" w:rsidR="0072787A" w:rsidRPr="0072787A" w:rsidRDefault="0072787A" w:rsidP="0072787A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72787A">
        <w:rPr>
          <w:rFonts w:eastAsia="Calibri"/>
          <w:sz w:val="28"/>
          <w:szCs w:val="28"/>
        </w:rPr>
        <w:t xml:space="preserve">№ </w:t>
      </w:r>
      <w:r w:rsidR="006A6FE6">
        <w:rPr>
          <w:rFonts w:eastAsia="Calibri"/>
          <w:sz w:val="28"/>
          <w:szCs w:val="28"/>
        </w:rPr>
        <w:t>229-РЗ</w:t>
      </w:r>
    </w:p>
    <w:p w14:paraId="12C7C7FE" w14:textId="0A3E8799" w:rsidR="00000216" w:rsidRDefault="00000216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1BE4BECB" w14:textId="51E9B1EA" w:rsidR="0009419A" w:rsidRDefault="0009419A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0D5B3B12" w14:textId="77777777" w:rsidR="0009419A" w:rsidRPr="00000216" w:rsidRDefault="0009419A" w:rsidP="0072787A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bookmarkStart w:id="2" w:name="_GoBack"/>
      <w:bookmarkEnd w:id="2"/>
    </w:p>
    <w:sectPr w:rsidR="0009419A" w:rsidRPr="00000216" w:rsidSect="00BE283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9C4FE" w14:textId="77777777" w:rsidR="007A04E3" w:rsidRDefault="007A04E3" w:rsidP="002E7FEF">
      <w:r>
        <w:separator/>
      </w:r>
    </w:p>
  </w:endnote>
  <w:endnote w:type="continuationSeparator" w:id="0">
    <w:p w14:paraId="1FFB3591" w14:textId="77777777" w:rsidR="007A04E3" w:rsidRDefault="007A04E3" w:rsidP="002E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charset w:val="01"/>
    <w:family w:val="roman"/>
    <w:pitch w:val="default"/>
  </w:font>
  <w:font w:name="Source Han Sans CN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1C551" w14:textId="77777777" w:rsidR="007A04E3" w:rsidRDefault="007A04E3" w:rsidP="002E7FEF">
      <w:r>
        <w:separator/>
      </w:r>
    </w:p>
  </w:footnote>
  <w:footnote w:type="continuationSeparator" w:id="0">
    <w:p w14:paraId="79C42B83" w14:textId="77777777" w:rsidR="007A04E3" w:rsidRDefault="007A04E3" w:rsidP="002E7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2143"/>
      <w:docPartObj>
        <w:docPartGallery w:val="Page Numbers (Top of Page)"/>
        <w:docPartUnique/>
      </w:docPartObj>
    </w:sdtPr>
    <w:sdtEndPr/>
    <w:sdtContent>
      <w:p w14:paraId="1C217E53" w14:textId="65F2E527" w:rsidR="00F13EF9" w:rsidRDefault="00F13E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80354" w14:textId="77777777" w:rsidR="00F13EF9" w:rsidRDefault="00F13E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45"/>
    <w:rsid w:val="00000216"/>
    <w:rsid w:val="00021446"/>
    <w:rsid w:val="0002362E"/>
    <w:rsid w:val="0005462A"/>
    <w:rsid w:val="000553B3"/>
    <w:rsid w:val="00056AEC"/>
    <w:rsid w:val="0006516A"/>
    <w:rsid w:val="00071134"/>
    <w:rsid w:val="000773FE"/>
    <w:rsid w:val="0008033D"/>
    <w:rsid w:val="0009419A"/>
    <w:rsid w:val="00097D27"/>
    <w:rsid w:val="000A092A"/>
    <w:rsid w:val="000A36ED"/>
    <w:rsid w:val="000B1018"/>
    <w:rsid w:val="000B11D2"/>
    <w:rsid w:val="000D3C69"/>
    <w:rsid w:val="000D6847"/>
    <w:rsid w:val="00102256"/>
    <w:rsid w:val="00107B6F"/>
    <w:rsid w:val="001114CB"/>
    <w:rsid w:val="00113670"/>
    <w:rsid w:val="00113F41"/>
    <w:rsid w:val="00133EA0"/>
    <w:rsid w:val="00135E18"/>
    <w:rsid w:val="001427B3"/>
    <w:rsid w:val="00152224"/>
    <w:rsid w:val="00155010"/>
    <w:rsid w:val="0016230B"/>
    <w:rsid w:val="00171282"/>
    <w:rsid w:val="00176045"/>
    <w:rsid w:val="00183AA1"/>
    <w:rsid w:val="00185B27"/>
    <w:rsid w:val="001918F1"/>
    <w:rsid w:val="00192AB3"/>
    <w:rsid w:val="001C0F29"/>
    <w:rsid w:val="001F3065"/>
    <w:rsid w:val="00223365"/>
    <w:rsid w:val="002268F0"/>
    <w:rsid w:val="00230366"/>
    <w:rsid w:val="002456FE"/>
    <w:rsid w:val="002532CC"/>
    <w:rsid w:val="002679D2"/>
    <w:rsid w:val="002715EF"/>
    <w:rsid w:val="0028057B"/>
    <w:rsid w:val="00280B39"/>
    <w:rsid w:val="002825D7"/>
    <w:rsid w:val="002860DB"/>
    <w:rsid w:val="002879C7"/>
    <w:rsid w:val="002B35BF"/>
    <w:rsid w:val="002D3436"/>
    <w:rsid w:val="002D386A"/>
    <w:rsid w:val="002D62CC"/>
    <w:rsid w:val="002D68A2"/>
    <w:rsid w:val="002E5CB7"/>
    <w:rsid w:val="002E764B"/>
    <w:rsid w:val="002E7FEF"/>
    <w:rsid w:val="002F0571"/>
    <w:rsid w:val="00300A4D"/>
    <w:rsid w:val="00307F0F"/>
    <w:rsid w:val="00312300"/>
    <w:rsid w:val="00313CB9"/>
    <w:rsid w:val="003208B0"/>
    <w:rsid w:val="003336AE"/>
    <w:rsid w:val="003778C6"/>
    <w:rsid w:val="003A1A5F"/>
    <w:rsid w:val="003B137C"/>
    <w:rsid w:val="003B3FE5"/>
    <w:rsid w:val="003C2895"/>
    <w:rsid w:val="003D2234"/>
    <w:rsid w:val="003D621C"/>
    <w:rsid w:val="003E04AD"/>
    <w:rsid w:val="003F2648"/>
    <w:rsid w:val="003F3581"/>
    <w:rsid w:val="00401FA6"/>
    <w:rsid w:val="00415D94"/>
    <w:rsid w:val="004234F4"/>
    <w:rsid w:val="0042364B"/>
    <w:rsid w:val="00441BCB"/>
    <w:rsid w:val="0044335A"/>
    <w:rsid w:val="00456D2B"/>
    <w:rsid w:val="00466CFA"/>
    <w:rsid w:val="00467A01"/>
    <w:rsid w:val="00472141"/>
    <w:rsid w:val="00484F24"/>
    <w:rsid w:val="00492B7E"/>
    <w:rsid w:val="004930D1"/>
    <w:rsid w:val="004951C1"/>
    <w:rsid w:val="00495F46"/>
    <w:rsid w:val="004A1DC1"/>
    <w:rsid w:val="004C5396"/>
    <w:rsid w:val="004D6223"/>
    <w:rsid w:val="004D77E6"/>
    <w:rsid w:val="004E4521"/>
    <w:rsid w:val="00500C45"/>
    <w:rsid w:val="005443BC"/>
    <w:rsid w:val="005B5A7B"/>
    <w:rsid w:val="005C16B8"/>
    <w:rsid w:val="005C58D3"/>
    <w:rsid w:val="005C5AAD"/>
    <w:rsid w:val="005D211A"/>
    <w:rsid w:val="005D533F"/>
    <w:rsid w:val="005E6051"/>
    <w:rsid w:val="005F0CC0"/>
    <w:rsid w:val="005F1B50"/>
    <w:rsid w:val="005F6CB5"/>
    <w:rsid w:val="006018BD"/>
    <w:rsid w:val="00613A77"/>
    <w:rsid w:val="00620F9A"/>
    <w:rsid w:val="006243BA"/>
    <w:rsid w:val="006325CD"/>
    <w:rsid w:val="00652A91"/>
    <w:rsid w:val="00675F11"/>
    <w:rsid w:val="0067724E"/>
    <w:rsid w:val="00682A8B"/>
    <w:rsid w:val="00684360"/>
    <w:rsid w:val="006858AA"/>
    <w:rsid w:val="00693EAA"/>
    <w:rsid w:val="00697844"/>
    <w:rsid w:val="006A0B6C"/>
    <w:rsid w:val="006A6FE6"/>
    <w:rsid w:val="006C153A"/>
    <w:rsid w:val="006C176A"/>
    <w:rsid w:val="0070630B"/>
    <w:rsid w:val="00714CB7"/>
    <w:rsid w:val="00714CF5"/>
    <w:rsid w:val="00720DE5"/>
    <w:rsid w:val="0072787A"/>
    <w:rsid w:val="00743870"/>
    <w:rsid w:val="00752658"/>
    <w:rsid w:val="00755BAF"/>
    <w:rsid w:val="00770B93"/>
    <w:rsid w:val="00774303"/>
    <w:rsid w:val="00783405"/>
    <w:rsid w:val="00783C1F"/>
    <w:rsid w:val="0078509B"/>
    <w:rsid w:val="00790805"/>
    <w:rsid w:val="007A0176"/>
    <w:rsid w:val="007A04E3"/>
    <w:rsid w:val="007A48DA"/>
    <w:rsid w:val="007B5CFE"/>
    <w:rsid w:val="007D5423"/>
    <w:rsid w:val="007F05A3"/>
    <w:rsid w:val="007F2B6C"/>
    <w:rsid w:val="007F573B"/>
    <w:rsid w:val="008173A6"/>
    <w:rsid w:val="00862146"/>
    <w:rsid w:val="00880662"/>
    <w:rsid w:val="008817A2"/>
    <w:rsid w:val="008A17A2"/>
    <w:rsid w:val="008B3F26"/>
    <w:rsid w:val="008B790A"/>
    <w:rsid w:val="008D3B8D"/>
    <w:rsid w:val="008D5497"/>
    <w:rsid w:val="008E36DF"/>
    <w:rsid w:val="008E3EE0"/>
    <w:rsid w:val="0090780E"/>
    <w:rsid w:val="00914C51"/>
    <w:rsid w:val="009261DF"/>
    <w:rsid w:val="0093021A"/>
    <w:rsid w:val="0094096A"/>
    <w:rsid w:val="009537D6"/>
    <w:rsid w:val="00963788"/>
    <w:rsid w:val="00970D70"/>
    <w:rsid w:val="00972629"/>
    <w:rsid w:val="009C1BA4"/>
    <w:rsid w:val="009C4139"/>
    <w:rsid w:val="009D3D9B"/>
    <w:rsid w:val="009D4F6B"/>
    <w:rsid w:val="009D52DF"/>
    <w:rsid w:val="00A00EB1"/>
    <w:rsid w:val="00A01E64"/>
    <w:rsid w:val="00A048B8"/>
    <w:rsid w:val="00A17CD7"/>
    <w:rsid w:val="00A20D96"/>
    <w:rsid w:val="00A22E44"/>
    <w:rsid w:val="00A35640"/>
    <w:rsid w:val="00A413CF"/>
    <w:rsid w:val="00A71902"/>
    <w:rsid w:val="00A75BEE"/>
    <w:rsid w:val="00A84256"/>
    <w:rsid w:val="00A91E1E"/>
    <w:rsid w:val="00AB1484"/>
    <w:rsid w:val="00AD39DD"/>
    <w:rsid w:val="00AF30EA"/>
    <w:rsid w:val="00B03BB6"/>
    <w:rsid w:val="00B33EB3"/>
    <w:rsid w:val="00B37013"/>
    <w:rsid w:val="00B52474"/>
    <w:rsid w:val="00B62FED"/>
    <w:rsid w:val="00BA3CCB"/>
    <w:rsid w:val="00BA4F5F"/>
    <w:rsid w:val="00BB3BE2"/>
    <w:rsid w:val="00BB626B"/>
    <w:rsid w:val="00BC1A55"/>
    <w:rsid w:val="00BC7D21"/>
    <w:rsid w:val="00BE2835"/>
    <w:rsid w:val="00BF28F3"/>
    <w:rsid w:val="00BF53B6"/>
    <w:rsid w:val="00C05E55"/>
    <w:rsid w:val="00C34FEB"/>
    <w:rsid w:val="00C36515"/>
    <w:rsid w:val="00C5298C"/>
    <w:rsid w:val="00C52A6C"/>
    <w:rsid w:val="00C57E7B"/>
    <w:rsid w:val="00C66430"/>
    <w:rsid w:val="00C7546B"/>
    <w:rsid w:val="00C85702"/>
    <w:rsid w:val="00C87632"/>
    <w:rsid w:val="00C90E4E"/>
    <w:rsid w:val="00C9195A"/>
    <w:rsid w:val="00C9272E"/>
    <w:rsid w:val="00C932C7"/>
    <w:rsid w:val="00CA7733"/>
    <w:rsid w:val="00CC2212"/>
    <w:rsid w:val="00CC6A33"/>
    <w:rsid w:val="00CC7009"/>
    <w:rsid w:val="00CF5446"/>
    <w:rsid w:val="00D077BD"/>
    <w:rsid w:val="00D122FD"/>
    <w:rsid w:val="00D132EA"/>
    <w:rsid w:val="00D22F1E"/>
    <w:rsid w:val="00D25DCA"/>
    <w:rsid w:val="00D2681A"/>
    <w:rsid w:val="00D3423D"/>
    <w:rsid w:val="00D4471C"/>
    <w:rsid w:val="00D52179"/>
    <w:rsid w:val="00D53207"/>
    <w:rsid w:val="00D63670"/>
    <w:rsid w:val="00D854EE"/>
    <w:rsid w:val="00D860CB"/>
    <w:rsid w:val="00DA0449"/>
    <w:rsid w:val="00DA512A"/>
    <w:rsid w:val="00DB261B"/>
    <w:rsid w:val="00DB7433"/>
    <w:rsid w:val="00DE531D"/>
    <w:rsid w:val="00DF2CB1"/>
    <w:rsid w:val="00DF428D"/>
    <w:rsid w:val="00DF4ECA"/>
    <w:rsid w:val="00E3423A"/>
    <w:rsid w:val="00E35D87"/>
    <w:rsid w:val="00E36D72"/>
    <w:rsid w:val="00E40CE1"/>
    <w:rsid w:val="00E41D6B"/>
    <w:rsid w:val="00E47977"/>
    <w:rsid w:val="00E7500C"/>
    <w:rsid w:val="00E774B8"/>
    <w:rsid w:val="00E81839"/>
    <w:rsid w:val="00E82442"/>
    <w:rsid w:val="00E85072"/>
    <w:rsid w:val="00E87659"/>
    <w:rsid w:val="00E95155"/>
    <w:rsid w:val="00EA19C8"/>
    <w:rsid w:val="00EA7884"/>
    <w:rsid w:val="00EB47E4"/>
    <w:rsid w:val="00EC3C3A"/>
    <w:rsid w:val="00ED18D4"/>
    <w:rsid w:val="00ED704F"/>
    <w:rsid w:val="00EE25FE"/>
    <w:rsid w:val="00F13EF9"/>
    <w:rsid w:val="00F20FA2"/>
    <w:rsid w:val="00F63E7D"/>
    <w:rsid w:val="00F75A73"/>
    <w:rsid w:val="00F8070A"/>
    <w:rsid w:val="00F96FB8"/>
    <w:rsid w:val="00F97271"/>
    <w:rsid w:val="00FC347C"/>
    <w:rsid w:val="00FE604C"/>
    <w:rsid w:val="00FF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1B4"/>
  <w15:docId w15:val="{3E36975D-0769-4457-96AE-303C3EB8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BE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B3B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BE2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B3BE2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rsid w:val="00BB3BE2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1"/>
    <w:locked/>
    <w:rsid w:val="00BB3BE2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BB3BE2"/>
    <w:pPr>
      <w:widowControl w:val="0"/>
      <w:spacing w:after="360" w:line="276" w:lineRule="auto"/>
      <w:ind w:firstLine="34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BB3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BB3BE2"/>
  </w:style>
  <w:style w:type="character" w:styleId="a5">
    <w:name w:val="Hyperlink"/>
    <w:basedOn w:val="a0"/>
    <w:uiPriority w:val="99"/>
    <w:unhideWhenUsed/>
    <w:rsid w:val="00BB3BE2"/>
    <w:rPr>
      <w:color w:val="0000FF"/>
      <w:u w:val="single"/>
    </w:rPr>
  </w:style>
  <w:style w:type="paragraph" w:styleId="a6">
    <w:name w:val="Body Text"/>
    <w:basedOn w:val="a"/>
    <w:link w:val="a7"/>
    <w:rsid w:val="002E7FEF"/>
    <w:pPr>
      <w:widowControl w:val="0"/>
      <w:suppressAutoHyphens/>
      <w:overflowPunct w:val="0"/>
      <w:jc w:val="both"/>
    </w:pPr>
    <w:rPr>
      <w:rFonts w:ascii="PT Astra Serif" w:eastAsia="Source Han Sans CN Regular" w:hAnsi="PT Astra Serif" w:cs="Lohit Devanagari"/>
      <w:kern w:val="2"/>
      <w:sz w:val="28"/>
      <w:lang w:bidi="ru-RU"/>
    </w:rPr>
  </w:style>
  <w:style w:type="character" w:customStyle="1" w:styleId="a7">
    <w:name w:val="Основной текст Знак"/>
    <w:basedOn w:val="a0"/>
    <w:link w:val="a6"/>
    <w:rsid w:val="002E7FEF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8">
    <w:name w:val="header"/>
    <w:basedOn w:val="a"/>
    <w:link w:val="a9"/>
    <w:uiPriority w:val="99"/>
    <w:unhideWhenUsed/>
    <w:rsid w:val="002E7F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E7FE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7F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E7FEF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3B137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B137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B137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B137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B137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3B137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137C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Revision"/>
    <w:hidden/>
    <w:uiPriority w:val="99"/>
    <w:semiHidden/>
    <w:rsid w:val="00DE53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39"/>
    <w:rsid w:val="00FE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081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875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40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o-voi.ru/law/federal/100/?ysclid=mieme0vyvw23252373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1D2A9-770E-4088-9C8F-7E1E6B86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4</cp:revision>
  <cp:lastPrinted>2025-11-13T14:21:00Z</cp:lastPrinted>
  <dcterms:created xsi:type="dcterms:W3CDTF">2025-11-25T13:32:00Z</dcterms:created>
  <dcterms:modified xsi:type="dcterms:W3CDTF">2025-11-25T13:41:00Z</dcterms:modified>
</cp:coreProperties>
</file>